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123"/>
        <w:gridCol w:w="1241"/>
        <w:gridCol w:w="1316"/>
        <w:gridCol w:w="1300"/>
        <w:gridCol w:w="1316"/>
        <w:gridCol w:w="1200"/>
        <w:gridCol w:w="1451"/>
        <w:gridCol w:w="866"/>
      </w:tblGrid>
      <w:tr w:rsidR="00D0416F" w:rsidRPr="00D0416F" w:rsidTr="00D0416F">
        <w:trPr>
          <w:trHeight w:val="315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123" w:type="dxa"/>
            <w:vMerge w:val="restart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241" w:type="dxa"/>
            <w:vMerge w:val="restart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Норматив</w:t>
            </w:r>
          </w:p>
        </w:tc>
        <w:tc>
          <w:tcPr>
            <w:tcW w:w="2616" w:type="dxa"/>
            <w:gridSpan w:val="2"/>
            <w:shd w:val="clear" w:color="auto" w:fill="auto"/>
            <w:noWrap/>
            <w:vAlign w:val="bottom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План 2017 год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bottom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факт 2017 год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Процент </w:t>
            </w:r>
          </w:p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выполнения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КПЭ</w:t>
            </w:r>
          </w:p>
        </w:tc>
      </w:tr>
      <w:tr w:rsidR="00D0416F" w:rsidRPr="00D0416F" w:rsidTr="00D0416F">
        <w:trPr>
          <w:trHeight w:val="371"/>
        </w:trPr>
        <w:tc>
          <w:tcPr>
            <w:tcW w:w="540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23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Удельный </w:t>
            </w:r>
          </w:p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вес, %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Удельный </w:t>
            </w:r>
          </w:p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вес, %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451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416F" w:rsidRPr="00D0416F" w:rsidTr="00D0416F">
        <w:trPr>
          <w:trHeight w:val="34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Рентабельность активов, 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рр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=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удн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ср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0,133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0,131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98,665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9,866</w:t>
            </w:r>
          </w:p>
        </w:tc>
      </w:tr>
      <w:tr w:rsidR="00D0416F" w:rsidRPr="00D0416F" w:rsidTr="00D0416F">
        <w:trPr>
          <w:trHeight w:val="21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П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удн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>- прибыль до уплаты налога на прибыль, строка 240ф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387 454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498 824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11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А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ср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 xml:space="preserve"> =(A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>+A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>)/2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2 911 031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3 798 496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A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стоимость активов на начало периода, строка 400б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2 920 631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3 244 928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А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стоимость активов на конец периода, строка 400б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2 901 431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4 352 063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267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Коэффициент абсолютной ликвидности, К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ал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=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с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/Т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о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0,33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0,10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30,534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2,443</w:t>
            </w:r>
          </w:p>
        </w:tc>
      </w:tr>
      <w:tr w:rsidR="00D0416F" w:rsidRPr="00D0416F" w:rsidTr="00D0416F">
        <w:trPr>
          <w:trHeight w:val="31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Дс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денежные средства, строка 320б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111 500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121 131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31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То - текущие обязательства, строка 600б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337 000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1 199 035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6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Коэффициент финансовой независимости, 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cc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=II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1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/(П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-Д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о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7,61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2,63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34,557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9,330</w:t>
            </w:r>
          </w:p>
        </w:tc>
      </w:tr>
      <w:tr w:rsidR="00D0416F" w:rsidRPr="00D0416F" w:rsidTr="00D0416F">
        <w:trPr>
          <w:trHeight w:val="99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П1 - источники собственных средств, строка 480б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2 564 431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3 153 028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15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П2 - обязательства, строка 770б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337 000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1 199 035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До - долгосрочные обязательства, строка 490б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25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Оборачиваемость кредиторской задолженности в днях, 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кз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дн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=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н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/(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р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з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ср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109,51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275,95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251,992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12,600</w:t>
            </w:r>
          </w:p>
        </w:tc>
      </w:tr>
      <w:tr w:rsidR="00D0416F" w:rsidRPr="00D0416F" w:rsidTr="00D0416F">
        <w:trPr>
          <w:trHeight w:val="6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н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количество календарных дней в периоде (90,180,270,365)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1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В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р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чистая выручка от реализации продукции (работ, услуг) отчетного периода, </w:t>
            </w: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сум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>; стр.010ф, графа 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653 294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681 964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147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К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з</w:t>
            </w:r>
            <w:r w:rsidRPr="00D0416F">
              <w:rPr>
                <w:rFonts w:ascii="Times New Roman" w:hAnsi="Times New Roman"/>
                <w:sz w:val="20"/>
                <w:szCs w:val="20"/>
                <w:vertAlign w:val="superscript"/>
              </w:rPr>
              <w:t>ср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среднее арифметическое значение кредиторской задолженности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196 000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515 580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207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416F">
              <w:rPr>
                <w:rFonts w:ascii="Times New Roman" w:hAnsi="Times New Roman"/>
                <w:sz w:val="20"/>
                <w:szCs w:val="20"/>
              </w:rPr>
              <w:t>К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з</w:t>
            </w:r>
            <w:proofErr w:type="spellEnd"/>
            <w:proofErr w:type="gramEnd"/>
            <w:r w:rsidRPr="00D0416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кредиторская задолженность начало период, строка 601б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195 000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80 675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40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416F">
              <w:rPr>
                <w:rFonts w:ascii="Times New Roman" w:hAnsi="Times New Roman"/>
                <w:sz w:val="20"/>
                <w:szCs w:val="20"/>
              </w:rPr>
              <w:t>К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з</w:t>
            </w:r>
            <w:proofErr w:type="spellEnd"/>
            <w:proofErr w:type="gramEnd"/>
            <w:r w:rsidRPr="00D0416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кредиторская задолженность конец период, строка 601б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197 000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950 484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6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Оборачиваемость дебиторской задолженности в днях, 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дз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дн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=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н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/(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р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з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ср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935,03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1227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131,219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6,561</w:t>
            </w:r>
          </w:p>
        </w:tc>
      </w:tr>
      <w:tr w:rsidR="00D0416F" w:rsidRPr="00D0416F" w:rsidTr="00D0416F">
        <w:trPr>
          <w:trHeight w:val="167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н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>- количество календарных дней в периоде (90,180,270,365)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507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В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р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чистая выручка от реализации продукции (работ, услуг) отчетного периода, </w:t>
            </w: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сум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>; стр.010ф, графа 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653 294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681 964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14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з</w:t>
            </w:r>
            <w:r w:rsidRPr="00D0416F">
              <w:rPr>
                <w:rFonts w:ascii="Times New Roman" w:hAnsi="Times New Roman"/>
                <w:sz w:val="20"/>
                <w:szCs w:val="20"/>
                <w:vertAlign w:val="superscript"/>
              </w:rPr>
              <w:t>ср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среднее арифметическое значение дебиторской задолженности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1 673 562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2 292 405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19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з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дебиторская задолженность начало период, строка 210б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1 578 386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2 014 771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з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дебиторская задолженность конец период, строка 210б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1 768 738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2 570 039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34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Коэффициент покрытия (платежеспособности), 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пл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=А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/(П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-Д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о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1,25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5,58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40,263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16,105</w:t>
            </w:r>
          </w:p>
        </w:tc>
      </w:tr>
      <w:tr w:rsidR="00D0416F" w:rsidRPr="00D0416F" w:rsidTr="00D0416F">
        <w:trPr>
          <w:trHeight w:val="79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А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текущие активы, строка 390б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1 881 050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2 694 685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П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обязательства, строка 770б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337 000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1 199 035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32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долгосрочные обязательства, строка 490б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289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Дивидендный выход, 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в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=Д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ао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/EPS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0,4   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0,472265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128,060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6,403</w:t>
            </w:r>
          </w:p>
        </w:tc>
      </w:tr>
      <w:tr w:rsidR="00D0416F" w:rsidRPr="00D0416F" w:rsidTr="00D0416F">
        <w:trPr>
          <w:trHeight w:val="26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Д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ао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>- начисленный дивиденд на одну простую акцию (на основании документов бухгалтерского учета).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141,62795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27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EPS - доход на акцию, (</w:t>
            </w: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Ч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>-ДИВ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прив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>)/</w:t>
            </w: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К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ао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299,89087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Ч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>- чистая прибыль отчетного периода, строка 270ф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576062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449836,3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ДИВ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прив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начисленные дивиденды по привилегированным акциям 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387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К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ао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>- общее число размещенных простых акций (строка 152 «простые», графа 9 «Итого» формы № 5 «Отчет о собственном капитале»).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40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снижения дебиторской задолженности (в % к установленному заданию)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D0416F" w:rsidRPr="00D0416F" w:rsidTr="00D0416F">
        <w:trPr>
          <w:trHeight w:val="60"/>
        </w:trPr>
        <w:tc>
          <w:tcPr>
            <w:tcW w:w="6663" w:type="dxa"/>
            <w:gridSpan w:val="2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63,3</w:t>
            </w:r>
          </w:p>
        </w:tc>
      </w:tr>
    </w:tbl>
    <w:p w:rsidR="0082331E" w:rsidRDefault="0082331E" w:rsidP="00F225D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64"/>
        <w:gridCol w:w="1316"/>
        <w:gridCol w:w="1420"/>
        <w:gridCol w:w="1316"/>
        <w:gridCol w:w="1058"/>
        <w:gridCol w:w="1351"/>
        <w:gridCol w:w="940"/>
      </w:tblGrid>
      <w:tr w:rsidR="00D0416F" w:rsidRPr="00D0416F" w:rsidTr="00D0416F">
        <w:trPr>
          <w:trHeight w:val="381"/>
        </w:trPr>
        <w:tc>
          <w:tcPr>
            <w:tcW w:w="540" w:type="dxa"/>
            <w:vMerge w:val="restart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264" w:type="dxa"/>
            <w:vMerge w:val="restart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2736" w:type="dxa"/>
            <w:gridSpan w:val="2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План 12 месяцев</w:t>
            </w:r>
          </w:p>
        </w:tc>
        <w:tc>
          <w:tcPr>
            <w:tcW w:w="2374" w:type="dxa"/>
            <w:gridSpan w:val="2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Факт 12 месяцев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Процент выполнения 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КПЭ</w:t>
            </w:r>
          </w:p>
        </w:tc>
      </w:tr>
      <w:tr w:rsidR="00D0416F" w:rsidRPr="00D0416F" w:rsidTr="00D0416F">
        <w:trPr>
          <w:trHeight w:val="415"/>
        </w:trPr>
        <w:tc>
          <w:tcPr>
            <w:tcW w:w="540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64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Удельный </w:t>
            </w:r>
          </w:p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вес, %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Удельный </w:t>
            </w:r>
          </w:p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вес, 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351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0416F" w:rsidRPr="00D0416F" w:rsidTr="00D0416F">
        <w:trPr>
          <w:trHeight w:val="353"/>
        </w:trPr>
        <w:tc>
          <w:tcPr>
            <w:tcW w:w="54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Производительность труда, 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ч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=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р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Ч</w:t>
            </w:r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ср</w:t>
            </w:r>
            <w:proofErr w:type="spellEnd"/>
            <w:r w:rsidRPr="00D0416F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54 441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52 459</w:t>
            </w:r>
          </w:p>
        </w:tc>
        <w:tc>
          <w:tcPr>
            <w:tcW w:w="13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96,359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96,359</w:t>
            </w:r>
          </w:p>
        </w:tc>
      </w:tr>
      <w:tr w:rsidR="00D0416F" w:rsidRPr="00D0416F" w:rsidTr="00D0416F">
        <w:trPr>
          <w:trHeight w:val="141"/>
        </w:trPr>
        <w:tc>
          <w:tcPr>
            <w:tcW w:w="54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64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В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р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D0416F">
              <w:rPr>
                <w:rFonts w:ascii="Times New Roman" w:hAnsi="Times New Roman"/>
                <w:sz w:val="20"/>
                <w:szCs w:val="20"/>
              </w:rPr>
              <w:t xml:space="preserve">- чистая выручка от реализации продукции (работ, услуг) отчетного периода, </w:t>
            </w: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сум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>; стр.010ф, графа 5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653 294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681 964</w:t>
            </w:r>
          </w:p>
        </w:tc>
        <w:tc>
          <w:tcPr>
            <w:tcW w:w="13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389"/>
        </w:trPr>
        <w:tc>
          <w:tcPr>
            <w:tcW w:w="54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64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16F">
              <w:rPr>
                <w:rFonts w:ascii="Times New Roman" w:hAnsi="Times New Roman"/>
                <w:sz w:val="20"/>
                <w:szCs w:val="20"/>
              </w:rPr>
              <w:t>Ч</w:t>
            </w:r>
            <w:r w:rsidRPr="00D0416F">
              <w:rPr>
                <w:rFonts w:ascii="Times New Roman" w:hAnsi="Times New Roman"/>
                <w:sz w:val="20"/>
                <w:szCs w:val="20"/>
                <w:vertAlign w:val="subscript"/>
              </w:rPr>
              <w:t>ср</w:t>
            </w:r>
            <w:proofErr w:type="spellEnd"/>
            <w:r w:rsidRPr="00D0416F">
              <w:rPr>
                <w:rFonts w:ascii="Times New Roman" w:hAnsi="Times New Roman"/>
                <w:sz w:val="20"/>
                <w:szCs w:val="20"/>
              </w:rPr>
              <w:t xml:space="preserve"> - среднесписочная численность сотрудников организации, согласно информации кадровой службы.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1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416F" w:rsidRPr="00D0416F" w:rsidTr="00D0416F">
        <w:trPr>
          <w:trHeight w:val="370"/>
        </w:trPr>
        <w:tc>
          <w:tcPr>
            <w:tcW w:w="6804" w:type="dxa"/>
            <w:gridSpan w:val="2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shd w:val="clear" w:color="auto" w:fill="auto"/>
            <w:noWrap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0416F" w:rsidRPr="00D0416F" w:rsidRDefault="00D0416F" w:rsidP="00D04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16F">
              <w:rPr>
                <w:rFonts w:ascii="Times New Roman" w:hAnsi="Times New Roman"/>
                <w:b/>
                <w:bCs/>
                <w:sz w:val="20"/>
                <w:szCs w:val="20"/>
              </w:rPr>
              <w:t>96,4</w:t>
            </w:r>
          </w:p>
        </w:tc>
      </w:tr>
    </w:tbl>
    <w:p w:rsidR="0082331E" w:rsidRDefault="0082331E" w:rsidP="00F225D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E4C" w:rsidRPr="00AB4631" w:rsidRDefault="00BB7E4C" w:rsidP="00F225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B7E4C" w:rsidRPr="00AB4631" w:rsidSect="004F64D7">
      <w:headerReference w:type="default" r:id="rId8"/>
      <w:footerReference w:type="default" r:id="rId9"/>
      <w:pgSz w:w="16838" w:h="11906" w:orient="landscape"/>
      <w:pgMar w:top="170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72" w:rsidRDefault="00D34D72" w:rsidP="000C069F">
      <w:pPr>
        <w:spacing w:after="0" w:line="240" w:lineRule="auto"/>
      </w:pPr>
      <w:r>
        <w:separator/>
      </w:r>
    </w:p>
  </w:endnote>
  <w:endnote w:type="continuationSeparator" w:id="0">
    <w:p w:rsidR="00D34D72" w:rsidRDefault="00D34D72" w:rsidP="000C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E0E" w:rsidRDefault="001D5E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4D56">
      <w:rPr>
        <w:noProof/>
      </w:rPr>
      <w:t>2</w:t>
    </w:r>
    <w:r>
      <w:rPr>
        <w:noProof/>
      </w:rPr>
      <w:fldChar w:fldCharType="end"/>
    </w:r>
  </w:p>
  <w:p w:rsidR="001D5E0E" w:rsidRPr="00BE3CFE" w:rsidRDefault="001D5E0E" w:rsidP="00D6708A">
    <w:pPr>
      <w:pStyle w:val="a6"/>
      <w:pBdr>
        <w:top w:val="thinThickSmallGap" w:sz="12" w:space="1" w:color="auto"/>
      </w:pBdr>
      <w:ind w:right="360"/>
      <w:jc w:val="center"/>
      <w:rPr>
        <w:rFonts w:ascii="Times New Roman" w:hAnsi="Times New Roman"/>
        <w:b/>
        <w:sz w:val="20"/>
        <w:szCs w:val="20"/>
      </w:rPr>
    </w:pPr>
    <w:r w:rsidRPr="00054C5D">
      <w:rPr>
        <w:rFonts w:ascii="Times New Roman" w:hAnsi="Times New Roman"/>
        <w:b/>
        <w:sz w:val="20"/>
        <w:szCs w:val="20"/>
      </w:rPr>
      <w:t xml:space="preserve">Отчёт </w:t>
    </w:r>
    <w:r w:rsidRPr="00BE3CFE">
      <w:rPr>
        <w:rFonts w:ascii="Times New Roman" w:hAnsi="Times New Roman"/>
        <w:b/>
        <w:sz w:val="20"/>
        <w:szCs w:val="20"/>
      </w:rPr>
      <w:t>Директо</w:t>
    </w:r>
    <w:r>
      <w:rPr>
        <w:rFonts w:ascii="Times New Roman" w:hAnsi="Times New Roman"/>
        <w:b/>
        <w:sz w:val="20"/>
        <w:szCs w:val="20"/>
      </w:rPr>
      <w:t>ра (Исполнительного органа) за январь - декабрь</w:t>
    </w:r>
    <w:r w:rsidRPr="00BE3CFE">
      <w:rPr>
        <w:rFonts w:ascii="Times New Roman" w:hAnsi="Times New Roman"/>
        <w:b/>
        <w:sz w:val="20"/>
        <w:szCs w:val="20"/>
      </w:rPr>
      <w:t xml:space="preserve"> 201</w:t>
    </w:r>
    <w:r>
      <w:rPr>
        <w:rFonts w:ascii="Times New Roman" w:hAnsi="Times New Roman"/>
        <w:b/>
        <w:sz w:val="20"/>
        <w:szCs w:val="20"/>
      </w:rPr>
      <w:t>7</w:t>
    </w:r>
    <w:r w:rsidRPr="00BE3CFE">
      <w:rPr>
        <w:rFonts w:ascii="Times New Roman" w:hAnsi="Times New Roman"/>
        <w:b/>
        <w:sz w:val="20"/>
        <w:szCs w:val="20"/>
      </w:rPr>
      <w:t xml:space="preserve"> года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72" w:rsidRDefault="00D34D72" w:rsidP="000C069F">
      <w:pPr>
        <w:spacing w:after="0" w:line="240" w:lineRule="auto"/>
      </w:pPr>
      <w:r>
        <w:separator/>
      </w:r>
    </w:p>
  </w:footnote>
  <w:footnote w:type="continuationSeparator" w:id="0">
    <w:p w:rsidR="00D34D72" w:rsidRDefault="00D34D72" w:rsidP="000C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E0E" w:rsidRPr="00D6708A" w:rsidRDefault="001D5E0E" w:rsidP="00D6708A">
    <w:pPr>
      <w:pStyle w:val="a4"/>
      <w:pBdr>
        <w:bottom w:val="single" w:sz="4" w:space="1" w:color="auto"/>
      </w:pBdr>
      <w:ind w:firstLine="284"/>
    </w:pPr>
    <w:r>
      <w:rPr>
        <w:b/>
        <w:caps/>
        <w:noProof/>
        <w:color w:val="000080"/>
        <w:sz w:val="18"/>
        <w:szCs w:val="18"/>
        <w:lang w:eastAsia="ru-RU"/>
      </w:rPr>
      <w:drawing>
        <wp:inline distT="0" distB="0" distL="0" distR="0" wp14:anchorId="3BBEE5B7" wp14:editId="257F83FC">
          <wp:extent cx="476250" cy="390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aps/>
        <w:noProof/>
        <w:color w:val="000080"/>
        <w:sz w:val="18"/>
        <w:szCs w:val="18"/>
      </w:rPr>
      <w:t xml:space="preserve">                      </w:t>
    </w:r>
    <w:r w:rsidRPr="00D6708A">
      <w:rPr>
        <w:rFonts w:ascii="Times New Roman" w:hAnsi="Times New Roman"/>
        <w:b/>
        <w:sz w:val="20"/>
        <w:szCs w:val="20"/>
      </w:rPr>
      <w:t>Специали</w:t>
    </w:r>
    <w:r>
      <w:rPr>
        <w:rFonts w:ascii="Times New Roman" w:hAnsi="Times New Roman"/>
        <w:b/>
        <w:sz w:val="20"/>
        <w:szCs w:val="20"/>
      </w:rPr>
      <w:t xml:space="preserve">зированная лизинговая компания </w:t>
    </w:r>
    <w:r w:rsidRPr="00D6708A">
      <w:rPr>
        <w:rFonts w:ascii="Times New Roman" w:hAnsi="Times New Roman"/>
        <w:b/>
        <w:sz w:val="20"/>
        <w:szCs w:val="20"/>
      </w:rPr>
      <w:t>АО «</w:t>
    </w:r>
    <w:proofErr w:type="spellStart"/>
    <w:r w:rsidRPr="00D6708A">
      <w:rPr>
        <w:rFonts w:ascii="Times New Roman" w:hAnsi="Times New Roman"/>
        <w:b/>
        <w:sz w:val="20"/>
        <w:szCs w:val="20"/>
      </w:rPr>
      <w:t>УзМЕД</w:t>
    </w:r>
    <w:proofErr w:type="spellEnd"/>
    <w:r w:rsidRPr="00D6708A">
      <w:rPr>
        <w:rFonts w:ascii="Times New Roman" w:hAnsi="Times New Roman"/>
        <w:b/>
        <w:sz w:val="20"/>
        <w:szCs w:val="20"/>
      </w:rPr>
      <w:t xml:space="preserve"> - лизинг»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60F"/>
    <w:multiLevelType w:val="hybridMultilevel"/>
    <w:tmpl w:val="2AAA2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C6398"/>
    <w:multiLevelType w:val="hybridMultilevel"/>
    <w:tmpl w:val="22D48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B44"/>
    <w:rsid w:val="0000345F"/>
    <w:rsid w:val="000100C4"/>
    <w:rsid w:val="000105EC"/>
    <w:rsid w:val="000119C6"/>
    <w:rsid w:val="00011F12"/>
    <w:rsid w:val="00013110"/>
    <w:rsid w:val="000156E1"/>
    <w:rsid w:val="00016436"/>
    <w:rsid w:val="0002002E"/>
    <w:rsid w:val="000241E6"/>
    <w:rsid w:val="00032AE8"/>
    <w:rsid w:val="000352CC"/>
    <w:rsid w:val="00054BDE"/>
    <w:rsid w:val="00054C5D"/>
    <w:rsid w:val="00057282"/>
    <w:rsid w:val="00061C54"/>
    <w:rsid w:val="0006237F"/>
    <w:rsid w:val="00062F82"/>
    <w:rsid w:val="00063EB2"/>
    <w:rsid w:val="0006708B"/>
    <w:rsid w:val="00072B07"/>
    <w:rsid w:val="0007342B"/>
    <w:rsid w:val="00081A82"/>
    <w:rsid w:val="000820BC"/>
    <w:rsid w:val="000A419B"/>
    <w:rsid w:val="000C01CA"/>
    <w:rsid w:val="000C0315"/>
    <w:rsid w:val="000C069F"/>
    <w:rsid w:val="000C3456"/>
    <w:rsid w:val="000D1D3D"/>
    <w:rsid w:val="000D5270"/>
    <w:rsid w:val="000E27A2"/>
    <w:rsid w:val="000E48E9"/>
    <w:rsid w:val="000F02A3"/>
    <w:rsid w:val="000F042E"/>
    <w:rsid w:val="000F0B5D"/>
    <w:rsid w:val="000F765F"/>
    <w:rsid w:val="00100054"/>
    <w:rsid w:val="00100D36"/>
    <w:rsid w:val="00103292"/>
    <w:rsid w:val="00106768"/>
    <w:rsid w:val="00121C05"/>
    <w:rsid w:val="00123527"/>
    <w:rsid w:val="001354A3"/>
    <w:rsid w:val="00144D76"/>
    <w:rsid w:val="00164C73"/>
    <w:rsid w:val="001727C8"/>
    <w:rsid w:val="001873E4"/>
    <w:rsid w:val="001A33E1"/>
    <w:rsid w:val="001A5DAC"/>
    <w:rsid w:val="001A7C07"/>
    <w:rsid w:val="001B0890"/>
    <w:rsid w:val="001B3944"/>
    <w:rsid w:val="001B3A0D"/>
    <w:rsid w:val="001B5B3D"/>
    <w:rsid w:val="001B7CC6"/>
    <w:rsid w:val="001C18BB"/>
    <w:rsid w:val="001D5E0E"/>
    <w:rsid w:val="001D73D8"/>
    <w:rsid w:val="001E5230"/>
    <w:rsid w:val="002027F7"/>
    <w:rsid w:val="00202B58"/>
    <w:rsid w:val="00212E5E"/>
    <w:rsid w:val="00217FA9"/>
    <w:rsid w:val="002249B6"/>
    <w:rsid w:val="00226B06"/>
    <w:rsid w:val="00231CC4"/>
    <w:rsid w:val="002408AF"/>
    <w:rsid w:val="00253D32"/>
    <w:rsid w:val="00254EC2"/>
    <w:rsid w:val="00260FE4"/>
    <w:rsid w:val="002633A3"/>
    <w:rsid w:val="0026736E"/>
    <w:rsid w:val="00276EE1"/>
    <w:rsid w:val="00277B8D"/>
    <w:rsid w:val="00281E72"/>
    <w:rsid w:val="00282706"/>
    <w:rsid w:val="00282DDD"/>
    <w:rsid w:val="00296E3B"/>
    <w:rsid w:val="002A456F"/>
    <w:rsid w:val="002A50D9"/>
    <w:rsid w:val="002A5811"/>
    <w:rsid w:val="002B0103"/>
    <w:rsid w:val="002D0DF3"/>
    <w:rsid w:val="002D6FE6"/>
    <w:rsid w:val="002E103B"/>
    <w:rsid w:val="002E316D"/>
    <w:rsid w:val="002E5D25"/>
    <w:rsid w:val="002F0E1F"/>
    <w:rsid w:val="002F31FB"/>
    <w:rsid w:val="002F4C49"/>
    <w:rsid w:val="00301599"/>
    <w:rsid w:val="00302B4A"/>
    <w:rsid w:val="00305FD5"/>
    <w:rsid w:val="00316D59"/>
    <w:rsid w:val="00316D94"/>
    <w:rsid w:val="003219CC"/>
    <w:rsid w:val="0033002E"/>
    <w:rsid w:val="00333B75"/>
    <w:rsid w:val="00334C88"/>
    <w:rsid w:val="00336788"/>
    <w:rsid w:val="0034319F"/>
    <w:rsid w:val="00344DDA"/>
    <w:rsid w:val="00353C8E"/>
    <w:rsid w:val="003640F7"/>
    <w:rsid w:val="00367034"/>
    <w:rsid w:val="00374D0E"/>
    <w:rsid w:val="00383EBC"/>
    <w:rsid w:val="00384366"/>
    <w:rsid w:val="003847E0"/>
    <w:rsid w:val="00393CED"/>
    <w:rsid w:val="00395233"/>
    <w:rsid w:val="00397C3B"/>
    <w:rsid w:val="003A40DA"/>
    <w:rsid w:val="003A73F5"/>
    <w:rsid w:val="003B4CBA"/>
    <w:rsid w:val="003C2B07"/>
    <w:rsid w:val="003C35DE"/>
    <w:rsid w:val="003C5F6F"/>
    <w:rsid w:val="003C7947"/>
    <w:rsid w:val="003D7945"/>
    <w:rsid w:val="003E3B72"/>
    <w:rsid w:val="003E464E"/>
    <w:rsid w:val="003E5CEC"/>
    <w:rsid w:val="003F029A"/>
    <w:rsid w:val="003F0D00"/>
    <w:rsid w:val="003F11AE"/>
    <w:rsid w:val="003F48BE"/>
    <w:rsid w:val="003F5B24"/>
    <w:rsid w:val="00403921"/>
    <w:rsid w:val="004107F1"/>
    <w:rsid w:val="00422429"/>
    <w:rsid w:val="00430224"/>
    <w:rsid w:val="004340EE"/>
    <w:rsid w:val="0044180E"/>
    <w:rsid w:val="00445240"/>
    <w:rsid w:val="00450E32"/>
    <w:rsid w:val="00451C15"/>
    <w:rsid w:val="0045699B"/>
    <w:rsid w:val="0045748D"/>
    <w:rsid w:val="00466E4C"/>
    <w:rsid w:val="004719AD"/>
    <w:rsid w:val="00473AA2"/>
    <w:rsid w:val="004744E4"/>
    <w:rsid w:val="00474979"/>
    <w:rsid w:val="00476524"/>
    <w:rsid w:val="004842C5"/>
    <w:rsid w:val="00487387"/>
    <w:rsid w:val="00495859"/>
    <w:rsid w:val="004A1FAB"/>
    <w:rsid w:val="004B0D60"/>
    <w:rsid w:val="004B55FA"/>
    <w:rsid w:val="004B76EA"/>
    <w:rsid w:val="004C09B1"/>
    <w:rsid w:val="004C3B38"/>
    <w:rsid w:val="004C5238"/>
    <w:rsid w:val="004C6162"/>
    <w:rsid w:val="004C62E9"/>
    <w:rsid w:val="004D4D56"/>
    <w:rsid w:val="004D51F7"/>
    <w:rsid w:val="004D69AC"/>
    <w:rsid w:val="004D7150"/>
    <w:rsid w:val="004E7D17"/>
    <w:rsid w:val="004F5B44"/>
    <w:rsid w:val="004F64D7"/>
    <w:rsid w:val="0050014B"/>
    <w:rsid w:val="00500468"/>
    <w:rsid w:val="00507637"/>
    <w:rsid w:val="00520AC5"/>
    <w:rsid w:val="005247EB"/>
    <w:rsid w:val="00536C2B"/>
    <w:rsid w:val="00544F72"/>
    <w:rsid w:val="00550E7F"/>
    <w:rsid w:val="0055326E"/>
    <w:rsid w:val="005558DC"/>
    <w:rsid w:val="00563418"/>
    <w:rsid w:val="00571C0A"/>
    <w:rsid w:val="005738C2"/>
    <w:rsid w:val="00573EAD"/>
    <w:rsid w:val="005753D4"/>
    <w:rsid w:val="0058158D"/>
    <w:rsid w:val="00582392"/>
    <w:rsid w:val="005830C0"/>
    <w:rsid w:val="00584B70"/>
    <w:rsid w:val="005A22A2"/>
    <w:rsid w:val="005A2BAF"/>
    <w:rsid w:val="005B191D"/>
    <w:rsid w:val="005B67BD"/>
    <w:rsid w:val="005C25B2"/>
    <w:rsid w:val="005D0C61"/>
    <w:rsid w:val="005D181E"/>
    <w:rsid w:val="005D1950"/>
    <w:rsid w:val="005E48A7"/>
    <w:rsid w:val="005E4CAE"/>
    <w:rsid w:val="005F509B"/>
    <w:rsid w:val="005F5141"/>
    <w:rsid w:val="00601D4D"/>
    <w:rsid w:val="006113F4"/>
    <w:rsid w:val="0061215D"/>
    <w:rsid w:val="00613A2C"/>
    <w:rsid w:val="00616496"/>
    <w:rsid w:val="00620BB2"/>
    <w:rsid w:val="00623A0C"/>
    <w:rsid w:val="00636BA3"/>
    <w:rsid w:val="00640B7F"/>
    <w:rsid w:val="006478C9"/>
    <w:rsid w:val="006513CA"/>
    <w:rsid w:val="006560C5"/>
    <w:rsid w:val="00657DDC"/>
    <w:rsid w:val="00660D93"/>
    <w:rsid w:val="00676999"/>
    <w:rsid w:val="00685F0C"/>
    <w:rsid w:val="006877F5"/>
    <w:rsid w:val="00687E79"/>
    <w:rsid w:val="0069164C"/>
    <w:rsid w:val="00695CFA"/>
    <w:rsid w:val="00695F02"/>
    <w:rsid w:val="006A1060"/>
    <w:rsid w:val="006A2D49"/>
    <w:rsid w:val="006A597C"/>
    <w:rsid w:val="006B0C12"/>
    <w:rsid w:val="006B4AEA"/>
    <w:rsid w:val="006B5F1F"/>
    <w:rsid w:val="006C7BCE"/>
    <w:rsid w:val="006D1472"/>
    <w:rsid w:val="006D1FEE"/>
    <w:rsid w:val="006D5944"/>
    <w:rsid w:val="006D7C2E"/>
    <w:rsid w:val="006F5327"/>
    <w:rsid w:val="006F7711"/>
    <w:rsid w:val="00701191"/>
    <w:rsid w:val="007043D3"/>
    <w:rsid w:val="007074BE"/>
    <w:rsid w:val="00707F74"/>
    <w:rsid w:val="007122FE"/>
    <w:rsid w:val="00712327"/>
    <w:rsid w:val="00714BA2"/>
    <w:rsid w:val="0071572D"/>
    <w:rsid w:val="007167E7"/>
    <w:rsid w:val="00717CC7"/>
    <w:rsid w:val="007231D4"/>
    <w:rsid w:val="0072402F"/>
    <w:rsid w:val="00724A5B"/>
    <w:rsid w:val="00745EF8"/>
    <w:rsid w:val="007521A8"/>
    <w:rsid w:val="00752AAB"/>
    <w:rsid w:val="00764977"/>
    <w:rsid w:val="00774BCD"/>
    <w:rsid w:val="00774FC8"/>
    <w:rsid w:val="00775091"/>
    <w:rsid w:val="00782300"/>
    <w:rsid w:val="00790F03"/>
    <w:rsid w:val="007A0D3C"/>
    <w:rsid w:val="007A6455"/>
    <w:rsid w:val="007A6805"/>
    <w:rsid w:val="007B02F3"/>
    <w:rsid w:val="007B110A"/>
    <w:rsid w:val="007C6B3E"/>
    <w:rsid w:val="007C717E"/>
    <w:rsid w:val="007D03CB"/>
    <w:rsid w:val="007D0C07"/>
    <w:rsid w:val="007D7D55"/>
    <w:rsid w:val="007E29A2"/>
    <w:rsid w:val="007F18B8"/>
    <w:rsid w:val="007F434E"/>
    <w:rsid w:val="007F5C5F"/>
    <w:rsid w:val="00801E03"/>
    <w:rsid w:val="008075B7"/>
    <w:rsid w:val="008102B0"/>
    <w:rsid w:val="008110A1"/>
    <w:rsid w:val="00814F8F"/>
    <w:rsid w:val="00816EE2"/>
    <w:rsid w:val="00820A10"/>
    <w:rsid w:val="00820FC7"/>
    <w:rsid w:val="0082303D"/>
    <w:rsid w:val="0082331E"/>
    <w:rsid w:val="00823C18"/>
    <w:rsid w:val="00833038"/>
    <w:rsid w:val="008330E8"/>
    <w:rsid w:val="00836F42"/>
    <w:rsid w:val="0084153D"/>
    <w:rsid w:val="00841985"/>
    <w:rsid w:val="008428A0"/>
    <w:rsid w:val="00847AEC"/>
    <w:rsid w:val="00851431"/>
    <w:rsid w:val="00851787"/>
    <w:rsid w:val="008550D9"/>
    <w:rsid w:val="00856959"/>
    <w:rsid w:val="00863461"/>
    <w:rsid w:val="00863679"/>
    <w:rsid w:val="00863831"/>
    <w:rsid w:val="00864CA1"/>
    <w:rsid w:val="00876054"/>
    <w:rsid w:val="00880836"/>
    <w:rsid w:val="00881276"/>
    <w:rsid w:val="00882DB3"/>
    <w:rsid w:val="008851F0"/>
    <w:rsid w:val="0088650F"/>
    <w:rsid w:val="00890B7C"/>
    <w:rsid w:val="00893A80"/>
    <w:rsid w:val="008A1BCF"/>
    <w:rsid w:val="008A4A67"/>
    <w:rsid w:val="008A73AF"/>
    <w:rsid w:val="008B1C0B"/>
    <w:rsid w:val="008B2D52"/>
    <w:rsid w:val="008B466E"/>
    <w:rsid w:val="008B59D5"/>
    <w:rsid w:val="008C07A1"/>
    <w:rsid w:val="008E38F2"/>
    <w:rsid w:val="008E4F60"/>
    <w:rsid w:val="008E672E"/>
    <w:rsid w:val="008E7EB9"/>
    <w:rsid w:val="008F373F"/>
    <w:rsid w:val="008F7691"/>
    <w:rsid w:val="009029D1"/>
    <w:rsid w:val="0090788F"/>
    <w:rsid w:val="00907A0D"/>
    <w:rsid w:val="00911D37"/>
    <w:rsid w:val="00914E1B"/>
    <w:rsid w:val="00917912"/>
    <w:rsid w:val="00920B91"/>
    <w:rsid w:val="009255FC"/>
    <w:rsid w:val="009257D7"/>
    <w:rsid w:val="00925962"/>
    <w:rsid w:val="00934E01"/>
    <w:rsid w:val="0094696A"/>
    <w:rsid w:val="009531C8"/>
    <w:rsid w:val="00961F85"/>
    <w:rsid w:val="009637E1"/>
    <w:rsid w:val="009656DA"/>
    <w:rsid w:val="0097630B"/>
    <w:rsid w:val="00980323"/>
    <w:rsid w:val="00981C5D"/>
    <w:rsid w:val="009822AF"/>
    <w:rsid w:val="00985BB4"/>
    <w:rsid w:val="00995429"/>
    <w:rsid w:val="009A6BB7"/>
    <w:rsid w:val="009D16CA"/>
    <w:rsid w:val="009E73B8"/>
    <w:rsid w:val="009E7F33"/>
    <w:rsid w:val="009F0497"/>
    <w:rsid w:val="009F492D"/>
    <w:rsid w:val="00A05ED5"/>
    <w:rsid w:val="00A11266"/>
    <w:rsid w:val="00A11D2B"/>
    <w:rsid w:val="00A14B08"/>
    <w:rsid w:val="00A21095"/>
    <w:rsid w:val="00A215A2"/>
    <w:rsid w:val="00A23A11"/>
    <w:rsid w:val="00A2527C"/>
    <w:rsid w:val="00A273DA"/>
    <w:rsid w:val="00A3288A"/>
    <w:rsid w:val="00A349FA"/>
    <w:rsid w:val="00A4351F"/>
    <w:rsid w:val="00A508ED"/>
    <w:rsid w:val="00A616E3"/>
    <w:rsid w:val="00A6366C"/>
    <w:rsid w:val="00A702D3"/>
    <w:rsid w:val="00A716C3"/>
    <w:rsid w:val="00A71BA4"/>
    <w:rsid w:val="00A82C32"/>
    <w:rsid w:val="00A8633C"/>
    <w:rsid w:val="00A87B3F"/>
    <w:rsid w:val="00A90B58"/>
    <w:rsid w:val="00A914A0"/>
    <w:rsid w:val="00A96543"/>
    <w:rsid w:val="00A97EBF"/>
    <w:rsid w:val="00AA5816"/>
    <w:rsid w:val="00AA5A6C"/>
    <w:rsid w:val="00AB09AC"/>
    <w:rsid w:val="00AB0F30"/>
    <w:rsid w:val="00AB148A"/>
    <w:rsid w:val="00AB4631"/>
    <w:rsid w:val="00AC3318"/>
    <w:rsid w:val="00AC3C63"/>
    <w:rsid w:val="00AD3639"/>
    <w:rsid w:val="00AE1EF8"/>
    <w:rsid w:val="00AF194C"/>
    <w:rsid w:val="00AF2332"/>
    <w:rsid w:val="00AF3315"/>
    <w:rsid w:val="00AF6A0E"/>
    <w:rsid w:val="00B004ED"/>
    <w:rsid w:val="00B017DA"/>
    <w:rsid w:val="00B02711"/>
    <w:rsid w:val="00B03C54"/>
    <w:rsid w:val="00B06A07"/>
    <w:rsid w:val="00B1041E"/>
    <w:rsid w:val="00B1517C"/>
    <w:rsid w:val="00B15197"/>
    <w:rsid w:val="00B155E4"/>
    <w:rsid w:val="00B21072"/>
    <w:rsid w:val="00B24796"/>
    <w:rsid w:val="00B24F4A"/>
    <w:rsid w:val="00B31B94"/>
    <w:rsid w:val="00B32168"/>
    <w:rsid w:val="00B3356E"/>
    <w:rsid w:val="00B33EFC"/>
    <w:rsid w:val="00B34366"/>
    <w:rsid w:val="00B34876"/>
    <w:rsid w:val="00B41F9D"/>
    <w:rsid w:val="00B45E43"/>
    <w:rsid w:val="00B4602C"/>
    <w:rsid w:val="00B47077"/>
    <w:rsid w:val="00B52349"/>
    <w:rsid w:val="00B5278F"/>
    <w:rsid w:val="00B53DF5"/>
    <w:rsid w:val="00B541E1"/>
    <w:rsid w:val="00B578A7"/>
    <w:rsid w:val="00B602BD"/>
    <w:rsid w:val="00B6234B"/>
    <w:rsid w:val="00B672E6"/>
    <w:rsid w:val="00B75F83"/>
    <w:rsid w:val="00B92F83"/>
    <w:rsid w:val="00BA1EE5"/>
    <w:rsid w:val="00BA474D"/>
    <w:rsid w:val="00BA61B0"/>
    <w:rsid w:val="00BA69EC"/>
    <w:rsid w:val="00BB2322"/>
    <w:rsid w:val="00BB7E4C"/>
    <w:rsid w:val="00BC19F1"/>
    <w:rsid w:val="00BC7457"/>
    <w:rsid w:val="00BD1D76"/>
    <w:rsid w:val="00BD2CB0"/>
    <w:rsid w:val="00BD533B"/>
    <w:rsid w:val="00BD7D09"/>
    <w:rsid w:val="00BE3CFE"/>
    <w:rsid w:val="00BE7A1C"/>
    <w:rsid w:val="00BF3083"/>
    <w:rsid w:val="00BF5A03"/>
    <w:rsid w:val="00BF7E82"/>
    <w:rsid w:val="00C039C0"/>
    <w:rsid w:val="00C040D0"/>
    <w:rsid w:val="00C154D3"/>
    <w:rsid w:val="00C2264E"/>
    <w:rsid w:val="00C3191A"/>
    <w:rsid w:val="00C4063D"/>
    <w:rsid w:val="00C4111E"/>
    <w:rsid w:val="00C458FC"/>
    <w:rsid w:val="00C46C5B"/>
    <w:rsid w:val="00C53370"/>
    <w:rsid w:val="00C63DE2"/>
    <w:rsid w:val="00C721E3"/>
    <w:rsid w:val="00C75FF1"/>
    <w:rsid w:val="00C76D83"/>
    <w:rsid w:val="00C76FBA"/>
    <w:rsid w:val="00C84595"/>
    <w:rsid w:val="00CA08CA"/>
    <w:rsid w:val="00CA5058"/>
    <w:rsid w:val="00CA7D7E"/>
    <w:rsid w:val="00CB31CE"/>
    <w:rsid w:val="00CB31F2"/>
    <w:rsid w:val="00CB5265"/>
    <w:rsid w:val="00CB6DF0"/>
    <w:rsid w:val="00CB79FF"/>
    <w:rsid w:val="00CC2C48"/>
    <w:rsid w:val="00CC3033"/>
    <w:rsid w:val="00CC79C8"/>
    <w:rsid w:val="00CD1F17"/>
    <w:rsid w:val="00CD5679"/>
    <w:rsid w:val="00CD5A29"/>
    <w:rsid w:val="00CD6701"/>
    <w:rsid w:val="00CD673C"/>
    <w:rsid w:val="00CF3AE9"/>
    <w:rsid w:val="00CF5E07"/>
    <w:rsid w:val="00D0416F"/>
    <w:rsid w:val="00D05521"/>
    <w:rsid w:val="00D10B4A"/>
    <w:rsid w:val="00D1182B"/>
    <w:rsid w:val="00D11943"/>
    <w:rsid w:val="00D24670"/>
    <w:rsid w:val="00D279DF"/>
    <w:rsid w:val="00D34D72"/>
    <w:rsid w:val="00D35703"/>
    <w:rsid w:val="00D41053"/>
    <w:rsid w:val="00D429FC"/>
    <w:rsid w:val="00D53A0E"/>
    <w:rsid w:val="00D54DB3"/>
    <w:rsid w:val="00D557D1"/>
    <w:rsid w:val="00D6041D"/>
    <w:rsid w:val="00D65DCA"/>
    <w:rsid w:val="00D6708A"/>
    <w:rsid w:val="00D67133"/>
    <w:rsid w:val="00D751D4"/>
    <w:rsid w:val="00D801C9"/>
    <w:rsid w:val="00D82FA2"/>
    <w:rsid w:val="00DA2677"/>
    <w:rsid w:val="00DB389C"/>
    <w:rsid w:val="00DB3C16"/>
    <w:rsid w:val="00DB7D4D"/>
    <w:rsid w:val="00DC3DF7"/>
    <w:rsid w:val="00DC44D0"/>
    <w:rsid w:val="00DD4B35"/>
    <w:rsid w:val="00DD6987"/>
    <w:rsid w:val="00DE2747"/>
    <w:rsid w:val="00DF2880"/>
    <w:rsid w:val="00E01E09"/>
    <w:rsid w:val="00E0289A"/>
    <w:rsid w:val="00E06C89"/>
    <w:rsid w:val="00E111B4"/>
    <w:rsid w:val="00E214A0"/>
    <w:rsid w:val="00E21CB6"/>
    <w:rsid w:val="00E22A5F"/>
    <w:rsid w:val="00E25642"/>
    <w:rsid w:val="00E314BE"/>
    <w:rsid w:val="00E314DC"/>
    <w:rsid w:val="00E31B6F"/>
    <w:rsid w:val="00E32E2E"/>
    <w:rsid w:val="00E4002E"/>
    <w:rsid w:val="00E4192A"/>
    <w:rsid w:val="00E447A9"/>
    <w:rsid w:val="00E47209"/>
    <w:rsid w:val="00E701DA"/>
    <w:rsid w:val="00E70E3A"/>
    <w:rsid w:val="00E71057"/>
    <w:rsid w:val="00E73437"/>
    <w:rsid w:val="00E75D48"/>
    <w:rsid w:val="00E82080"/>
    <w:rsid w:val="00E85065"/>
    <w:rsid w:val="00E86605"/>
    <w:rsid w:val="00E943D3"/>
    <w:rsid w:val="00E9472F"/>
    <w:rsid w:val="00EA5410"/>
    <w:rsid w:val="00EA68FB"/>
    <w:rsid w:val="00EA6AB8"/>
    <w:rsid w:val="00EB2EC2"/>
    <w:rsid w:val="00EB6007"/>
    <w:rsid w:val="00EB7B2D"/>
    <w:rsid w:val="00EC14AF"/>
    <w:rsid w:val="00EC76E0"/>
    <w:rsid w:val="00ED0C05"/>
    <w:rsid w:val="00ED2CF8"/>
    <w:rsid w:val="00ED6831"/>
    <w:rsid w:val="00EE0806"/>
    <w:rsid w:val="00EE082D"/>
    <w:rsid w:val="00EE78AF"/>
    <w:rsid w:val="00EE79E9"/>
    <w:rsid w:val="00EF58DE"/>
    <w:rsid w:val="00F02751"/>
    <w:rsid w:val="00F07920"/>
    <w:rsid w:val="00F1211A"/>
    <w:rsid w:val="00F127F5"/>
    <w:rsid w:val="00F225D1"/>
    <w:rsid w:val="00F260D5"/>
    <w:rsid w:val="00F309F5"/>
    <w:rsid w:val="00F325FA"/>
    <w:rsid w:val="00F37807"/>
    <w:rsid w:val="00F450EF"/>
    <w:rsid w:val="00F568E6"/>
    <w:rsid w:val="00F6316D"/>
    <w:rsid w:val="00F7484F"/>
    <w:rsid w:val="00F76750"/>
    <w:rsid w:val="00F76997"/>
    <w:rsid w:val="00F83F8D"/>
    <w:rsid w:val="00F84222"/>
    <w:rsid w:val="00F86F43"/>
    <w:rsid w:val="00F91E5C"/>
    <w:rsid w:val="00F96866"/>
    <w:rsid w:val="00FA4122"/>
    <w:rsid w:val="00FC7BC5"/>
    <w:rsid w:val="00FD03DF"/>
    <w:rsid w:val="00FD0724"/>
    <w:rsid w:val="00FD0D7C"/>
    <w:rsid w:val="00FD2D16"/>
    <w:rsid w:val="00FD3AAA"/>
    <w:rsid w:val="00FD40A9"/>
    <w:rsid w:val="00FD46A7"/>
    <w:rsid w:val="00FF2C11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4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F5B4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5B4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F5B4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5B44"/>
    <w:rPr>
      <w:rFonts w:ascii="Cambria" w:hAnsi="Cambria"/>
      <w:b/>
      <w:bCs/>
      <w:kern w:val="32"/>
      <w:sz w:val="32"/>
      <w:szCs w:val="32"/>
      <w:lang w:eastAsia="en-US" w:bidi="ar-SA"/>
    </w:rPr>
  </w:style>
  <w:style w:type="character" w:customStyle="1" w:styleId="20">
    <w:name w:val="Заголовок 2 Знак"/>
    <w:link w:val="2"/>
    <w:locked/>
    <w:rsid w:val="004F5B44"/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customStyle="1" w:styleId="30">
    <w:name w:val="Заголовок 3 Знак"/>
    <w:link w:val="3"/>
    <w:locked/>
    <w:rsid w:val="004F5B44"/>
    <w:rPr>
      <w:rFonts w:ascii="Cambria" w:hAnsi="Cambria"/>
      <w:b/>
      <w:bCs/>
      <w:color w:val="4F81BD"/>
      <w:sz w:val="22"/>
      <w:szCs w:val="22"/>
      <w:lang w:eastAsia="en-US" w:bidi="ar-SA"/>
    </w:rPr>
  </w:style>
  <w:style w:type="character" w:customStyle="1" w:styleId="a3">
    <w:name w:val="Верхний колонтитул Знак"/>
    <w:link w:val="a4"/>
    <w:uiPriority w:val="99"/>
    <w:locked/>
    <w:rsid w:val="004F5B44"/>
    <w:rPr>
      <w:rFonts w:ascii="Calibri" w:eastAsia="Calibri" w:hAnsi="Calibri"/>
      <w:sz w:val="22"/>
      <w:szCs w:val="22"/>
      <w:lang w:eastAsia="en-US" w:bidi="ar-SA"/>
    </w:rPr>
  </w:style>
  <w:style w:type="paragraph" w:styleId="a4">
    <w:name w:val="header"/>
    <w:basedOn w:val="a"/>
    <w:link w:val="a3"/>
    <w:uiPriority w:val="99"/>
    <w:rsid w:val="004F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6"/>
    <w:uiPriority w:val="99"/>
    <w:locked/>
    <w:rsid w:val="004F5B44"/>
    <w:rPr>
      <w:rFonts w:ascii="Calibri" w:eastAsia="Calibri" w:hAnsi="Calibri"/>
      <w:sz w:val="22"/>
      <w:szCs w:val="22"/>
      <w:lang w:eastAsia="en-US" w:bidi="ar-SA"/>
    </w:rPr>
  </w:style>
  <w:style w:type="paragraph" w:styleId="a6">
    <w:name w:val="footer"/>
    <w:basedOn w:val="a"/>
    <w:link w:val="a5"/>
    <w:uiPriority w:val="99"/>
    <w:rsid w:val="004F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semiHidden/>
    <w:locked/>
    <w:rsid w:val="004F5B44"/>
    <w:rPr>
      <w:rFonts w:ascii="Tahoma" w:eastAsia="Calibri" w:hAnsi="Tahoma" w:cs="Tahoma"/>
      <w:sz w:val="16"/>
      <w:szCs w:val="16"/>
      <w:lang w:eastAsia="en-US" w:bidi="ar-SA"/>
    </w:rPr>
  </w:style>
  <w:style w:type="paragraph" w:styleId="a8">
    <w:name w:val="Balloon Text"/>
    <w:basedOn w:val="a"/>
    <w:link w:val="a7"/>
    <w:semiHidden/>
    <w:rsid w:val="004F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locked/>
    <w:rsid w:val="004F5B44"/>
    <w:rPr>
      <w:rFonts w:ascii="Calibri" w:hAnsi="Calibri"/>
      <w:sz w:val="22"/>
      <w:szCs w:val="22"/>
      <w:lang w:val="ru-RU" w:eastAsia="en-US" w:bidi="ar-SA"/>
    </w:rPr>
  </w:style>
  <w:style w:type="paragraph" w:styleId="aa">
    <w:name w:val="No Spacing"/>
    <w:link w:val="a9"/>
    <w:qFormat/>
    <w:rsid w:val="004F5B44"/>
    <w:rPr>
      <w:rFonts w:ascii="Calibri" w:hAnsi="Calibri"/>
      <w:sz w:val="22"/>
      <w:szCs w:val="22"/>
      <w:lang w:eastAsia="en-US"/>
    </w:rPr>
  </w:style>
  <w:style w:type="paragraph" w:styleId="ab">
    <w:name w:val="Document Map"/>
    <w:basedOn w:val="a"/>
    <w:semiHidden/>
    <w:rsid w:val="005D18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ody Text"/>
    <w:basedOn w:val="a"/>
    <w:rsid w:val="00F83F8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Знак Знак"/>
    <w:locked/>
    <w:rsid w:val="00571C0A"/>
    <w:rPr>
      <w:rFonts w:ascii="Cambria" w:hAnsi="Cambria"/>
      <w:b/>
      <w:bCs/>
      <w:color w:val="4F81BD"/>
      <w:sz w:val="22"/>
      <w:szCs w:val="22"/>
      <w:lang w:eastAsia="en-US" w:bidi="ar-SA"/>
    </w:rPr>
  </w:style>
  <w:style w:type="paragraph" w:customStyle="1" w:styleId="CharChar">
    <w:name w:val="Char Char"/>
    <w:basedOn w:val="a"/>
    <w:rsid w:val="006A1060"/>
    <w:pPr>
      <w:spacing w:after="160" w:line="240" w:lineRule="exact"/>
    </w:pPr>
    <w:rPr>
      <w:rFonts w:ascii="Tahoma" w:eastAsia="SimSun" w:hAnsi="Tahoma"/>
      <w:sz w:val="20"/>
      <w:szCs w:val="2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Uzmedlizing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RePack by Diakov</cp:lastModifiedBy>
  <cp:revision>129</cp:revision>
  <cp:lastPrinted>2015-02-23T10:16:00Z</cp:lastPrinted>
  <dcterms:created xsi:type="dcterms:W3CDTF">2015-02-23T10:19:00Z</dcterms:created>
  <dcterms:modified xsi:type="dcterms:W3CDTF">2019-06-18T07:01:00Z</dcterms:modified>
</cp:coreProperties>
</file>